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C5A3" w14:textId="7072E47B" w:rsidR="005F1716" w:rsidRPr="00F337B6" w:rsidRDefault="00F337B6" w:rsidP="00F337B6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F74339">
        <w:rPr>
          <w:rFonts w:ascii="游ゴシック" w:eastAsia="游ゴシック" w:hAnsi="游ゴシック" w:hint="eastAsia"/>
          <w:b/>
          <w:bCs/>
          <w:sz w:val="24"/>
          <w:szCs w:val="24"/>
        </w:rPr>
        <w:t>4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年度　第</w:t>
      </w:r>
      <w:r w:rsidR="00F74339">
        <w:rPr>
          <w:rFonts w:ascii="游ゴシック" w:eastAsia="游ゴシック" w:hAnsi="游ゴシック" w:hint="eastAsia"/>
          <w:b/>
          <w:bCs/>
          <w:sz w:val="24"/>
          <w:szCs w:val="24"/>
        </w:rPr>
        <w:t>2</w:t>
      </w:r>
      <w:r w:rsidR="00F74339">
        <w:rPr>
          <w:rFonts w:ascii="游ゴシック" w:eastAsia="游ゴシック" w:hAnsi="游ゴシック"/>
          <w:b/>
          <w:bCs/>
          <w:sz w:val="24"/>
          <w:szCs w:val="24"/>
        </w:rPr>
        <w:t>1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回　那覇地区ミニバスケットボール</w:t>
      </w:r>
      <w:r w:rsidR="00F74339" w:rsidRPr="00F74339">
        <w:rPr>
          <w:rFonts w:ascii="游ゴシック" w:eastAsia="游ゴシック" w:hAnsi="游ゴシック" w:hint="eastAsia"/>
          <w:b/>
          <w:bCs/>
          <w:sz w:val="24"/>
          <w:szCs w:val="24"/>
        </w:rPr>
        <w:t>春季強化大会</w:t>
      </w: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申込書</w:t>
      </w:r>
    </w:p>
    <w:p w14:paraId="4B7804DC" w14:textId="77777777" w:rsidR="00F079B7" w:rsidRDefault="00F079B7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級（No.　　　　　　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AD87BA8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p w14:paraId="4E0CB712" w14:textId="77777777" w:rsidR="007E0442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責任者連絡先は、大会中でも連絡が取れること。</w:t>
      </w:r>
    </w:p>
    <w:p w14:paraId="58D7FB9D" w14:textId="77777777"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選手は、日本バスケットボール協会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（JBA）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に競技者登録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を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していること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。</w:t>
      </w:r>
    </w:p>
    <w:p w14:paraId="70DC9A36" w14:textId="77777777"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コーチは必ず</w:t>
      </w:r>
      <w:r w:rsidRPr="004E17B6">
        <w:rPr>
          <w:rFonts w:ascii="游ゴシック" w:eastAsia="游ゴシック" w:hAnsi="游ゴシック"/>
          <w:sz w:val="20"/>
          <w:szCs w:val="20"/>
        </w:rPr>
        <w:t>JBA公認コーチライセンスを取得していること。</w:t>
      </w:r>
    </w:p>
    <w:p w14:paraId="5A150433" w14:textId="77777777"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帯同審判員、帯同コミッショナーを各</w:t>
      </w:r>
      <w:r w:rsidRPr="004E17B6">
        <w:rPr>
          <w:rFonts w:ascii="游ゴシック" w:eastAsia="游ゴシック" w:hAnsi="游ゴシック"/>
          <w:sz w:val="20"/>
          <w:szCs w:val="20"/>
        </w:rPr>
        <w:t>1名ずつ必ず記入すること。</w:t>
      </w:r>
    </w:p>
    <w:p w14:paraId="734EF8A8" w14:textId="77777777" w:rsidR="00846F90" w:rsidRPr="004E17B6" w:rsidRDefault="002D46E5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背番号</w:t>
      </w:r>
      <w:r w:rsidR="00D825E2" w:rsidRPr="004E17B6">
        <w:rPr>
          <w:rFonts w:ascii="游ゴシック" w:eastAsia="游ゴシック" w:hAnsi="游ゴシック" w:hint="eastAsia"/>
          <w:sz w:val="20"/>
          <w:szCs w:val="20"/>
        </w:rPr>
        <w:t>は濃淡のユニフォームの番号が違う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場合</w:t>
      </w:r>
      <w:r w:rsidR="00D825E2" w:rsidRPr="004E17B6">
        <w:rPr>
          <w:rFonts w:ascii="游ゴシック" w:eastAsia="游ゴシック" w:hAnsi="游ゴシック" w:hint="eastAsia"/>
          <w:sz w:val="20"/>
          <w:szCs w:val="20"/>
        </w:rPr>
        <w:t>のみ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2カ所に記入すること。（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濃淡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同じであ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れ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ば1カ所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にだけ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記入して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くだ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さい）</w:t>
      </w:r>
    </w:p>
    <w:p w14:paraId="37A646F5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D44F94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831BAD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831BAD" w:rsidRPr="00831BAD" w14:paraId="2302F484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pacing w:val="-4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099BF2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36B3D2D" w14:textId="77777777" w:rsidR="00846F90" w:rsidRPr="00831BAD" w:rsidRDefault="00846F90" w:rsidP="00087444">
      <w:pPr>
        <w:rPr>
          <w:rFonts w:ascii="游ゴシック" w:eastAsia="游ゴシック" w:hAnsi="游ゴシック"/>
          <w:sz w:val="24"/>
          <w:szCs w:val="24"/>
        </w:rPr>
      </w:pPr>
    </w:p>
    <w:sectPr w:rsidR="00846F90" w:rsidRPr="00831BAD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AEEB" w14:textId="77777777" w:rsidR="0093065C" w:rsidRDefault="0093065C" w:rsidP="0093065C">
      <w:r>
        <w:separator/>
      </w:r>
    </w:p>
  </w:endnote>
  <w:endnote w:type="continuationSeparator" w:id="0">
    <w:p w14:paraId="6F329E4F" w14:textId="77777777" w:rsidR="0093065C" w:rsidRDefault="0093065C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9CFD" w14:textId="77777777" w:rsidR="0093065C" w:rsidRDefault="0093065C" w:rsidP="0093065C">
      <w:r>
        <w:separator/>
      </w:r>
    </w:p>
  </w:footnote>
  <w:footnote w:type="continuationSeparator" w:id="0">
    <w:p w14:paraId="4506560E" w14:textId="77777777" w:rsidR="0093065C" w:rsidRDefault="0093065C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268903">
    <w:abstractNumId w:val="1"/>
  </w:num>
  <w:num w:numId="2" w16cid:durableId="160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87444"/>
    <w:rsid w:val="000C160E"/>
    <w:rsid w:val="00172860"/>
    <w:rsid w:val="001F3A08"/>
    <w:rsid w:val="00257A5D"/>
    <w:rsid w:val="002D46E5"/>
    <w:rsid w:val="00323CB2"/>
    <w:rsid w:val="004E17B6"/>
    <w:rsid w:val="005F1716"/>
    <w:rsid w:val="007B1B36"/>
    <w:rsid w:val="007B519C"/>
    <w:rsid w:val="007E0442"/>
    <w:rsid w:val="00831BAD"/>
    <w:rsid w:val="00846F90"/>
    <w:rsid w:val="0093065C"/>
    <w:rsid w:val="00997A1A"/>
    <w:rsid w:val="00BA5163"/>
    <w:rsid w:val="00D44F94"/>
    <w:rsid w:val="00D825E2"/>
    <w:rsid w:val="00E6403A"/>
    <w:rsid w:val="00F079B7"/>
    <w:rsid w:val="00F337B6"/>
    <w:rsid w:val="00F63AC7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SYSTEM-PC337</cp:lastModifiedBy>
  <cp:revision>25</cp:revision>
  <cp:lastPrinted>2021-05-09T21:23:00Z</cp:lastPrinted>
  <dcterms:created xsi:type="dcterms:W3CDTF">2021-05-09T15:15:00Z</dcterms:created>
  <dcterms:modified xsi:type="dcterms:W3CDTF">2022-04-12T13:12:00Z</dcterms:modified>
</cp:coreProperties>
</file>